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90B9C" w:rsidRPr="00993C1D" w:rsidRDefault="00490B9C" w:rsidP="00490B9C">
      <w:pPr>
        <w:spacing w:line="240" w:lineRule="auto"/>
        <w:contextualSpacing/>
        <w:jc w:val="center"/>
        <w:rPr>
          <w:rFonts w:ascii="Impact" w:hAnsi="Impact"/>
          <w:sz w:val="72"/>
          <w:szCs w:val="72"/>
        </w:rPr>
      </w:pPr>
      <w:r w:rsidRPr="00993C1D">
        <w:rPr>
          <w:noProof/>
          <w:sz w:val="72"/>
          <w:szCs w:val="72"/>
        </w:rPr>
        <mc:AlternateContent>
          <mc:Choice Requires="wps">
            <w:drawing>
              <wp:anchor distT="0" distB="0" distL="114300" distR="114300" simplePos="0" relativeHeight="251659264" behindDoc="1" locked="0" layoutInCell="1" allowOverlap="1" wp14:anchorId="2070220F" wp14:editId="08D75792">
                <wp:simplePos x="0" y="0"/>
                <wp:positionH relativeFrom="column">
                  <wp:posOffset>828676</wp:posOffset>
                </wp:positionH>
                <wp:positionV relativeFrom="paragraph">
                  <wp:posOffset>19050</wp:posOffset>
                </wp:positionV>
                <wp:extent cx="4267200" cy="638175"/>
                <wp:effectExtent l="0" t="0" r="19050" b="28575"/>
                <wp:wrapNone/>
                <wp:docPr id="2" name="Snip Same Side Corner Rectangle 2"/>
                <wp:cNvGraphicFramePr/>
                <a:graphic xmlns:a="http://schemas.openxmlformats.org/drawingml/2006/main">
                  <a:graphicData uri="http://schemas.microsoft.com/office/word/2010/wordprocessingShape">
                    <wps:wsp>
                      <wps:cNvSpPr/>
                      <wps:spPr>
                        <a:xfrm>
                          <a:off x="0" y="0"/>
                          <a:ext cx="4267200" cy="638175"/>
                        </a:xfrm>
                        <a:prstGeom prst="snip2SameRect">
                          <a:avLst/>
                        </a:prstGeom>
                        <a:solidFill>
                          <a:schemeClr val="accent2">
                            <a:lumMod val="60000"/>
                            <a:lumOff val="4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2" o:spid="_x0000_s1026" style="position:absolute;margin-left:65.25pt;margin-top:1.5pt;width:336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67200,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" path="m106365,l4160835,r106365,106365l4267200,638175r,l,638175r,l,106365,106365,xe" fillcolor="#d99594 [1941]" strokecolor="#974706 [1609]" strokeweight="2pt">
                <v:path arrowok="t" o:connecttype="custom" o:connectlocs="106365,0;4160835,0;4267200,106365;4267200,638175;4267200,638175;0,638175;0,638175;0,106365;106365,0" o:connectangles="0,0,0,0,0,0,0,0,0"/>
              </v:shape>
            </w:pict>
          </mc:Fallback>
        </mc:AlternateContent>
      </w:r>
      <w:r w:rsidRPr="00993C1D">
        <w:rPr>
          <w:rFonts w:ascii="Impact" w:hAnsi="Impact"/>
          <w:sz w:val="72"/>
          <w:szCs w:val="72"/>
        </w:rPr>
        <w:t>21</w:t>
      </w:r>
      <w:r w:rsidRPr="00993C1D">
        <w:rPr>
          <w:rFonts w:ascii="Impact" w:hAnsi="Impact"/>
          <w:sz w:val="72"/>
          <w:szCs w:val="72"/>
          <w:vertAlign w:val="superscript"/>
        </w:rPr>
        <w:t>st</w:t>
      </w:r>
      <w:r w:rsidR="00A22E0D">
        <w:rPr>
          <w:rFonts w:ascii="Impact" w:hAnsi="Impact"/>
          <w:sz w:val="72"/>
          <w:szCs w:val="72"/>
          <w:vertAlign w:val="superscript"/>
        </w:rPr>
        <w:t xml:space="preserve"> </w:t>
      </w:r>
      <w:r w:rsidRPr="00993C1D">
        <w:rPr>
          <w:rFonts w:ascii="Impact" w:hAnsi="Impact"/>
          <w:sz w:val="72"/>
          <w:szCs w:val="72"/>
        </w:rPr>
        <w:t>ANNUAL</w:t>
      </w:r>
    </w:p>
    <w:p w:rsidR="00993C1D" w:rsidRDefault="00993C1D" w:rsidP="00490B9C">
      <w:pPr>
        <w:spacing w:line="240" w:lineRule="auto"/>
        <w:contextualSpacing/>
        <w:jc w:val="center"/>
        <w:rPr>
          <w:rFonts w:ascii="Impact" w:hAnsi="Impact"/>
          <w:sz w:val="16"/>
          <w:szCs w:val="16"/>
        </w:rPr>
      </w:pPr>
    </w:p>
    <w:p w:rsidR="00490B9C" w:rsidRPr="00490B9C" w:rsidRDefault="00490B9C" w:rsidP="00490B9C">
      <w:pPr>
        <w:spacing w:line="240" w:lineRule="auto"/>
        <w:contextualSpacing/>
        <w:jc w:val="center"/>
        <w:rPr>
          <w:rFonts w:ascii="Impact" w:hAnsi="Impact"/>
          <w:smallCaps/>
          <w:sz w:val="72"/>
          <w:szCs w:val="72"/>
        </w:rPr>
      </w:pPr>
      <w:r w:rsidRPr="00490B9C">
        <w:rPr>
          <w:rFonts w:ascii="Impact" w:hAnsi="Impact"/>
          <w:smallCaps/>
          <w:sz w:val="72"/>
          <w:szCs w:val="72"/>
        </w:rPr>
        <w:t>SMALL FARMERS</w:t>
      </w:r>
    </w:p>
    <w:p w:rsidR="00490B9C" w:rsidRPr="00490B9C" w:rsidRDefault="00DD2CE9" w:rsidP="00490B9C">
      <w:pPr>
        <w:spacing w:line="240" w:lineRule="auto"/>
        <w:contextualSpacing/>
        <w:jc w:val="center"/>
        <w:rPr>
          <w:rFonts w:ascii="Impact" w:hAnsi="Impact"/>
          <w:smallCaps/>
          <w:sz w:val="72"/>
          <w:szCs w:val="72"/>
        </w:rPr>
      </w:pPr>
      <w:r w:rsidRPr="00DD2CE9">
        <w:rPr>
          <w:rFonts w:ascii="Impact" w:hAnsi="Impact"/>
          <w:noProof/>
          <w:sz w:val="40"/>
          <w:szCs w:val="40"/>
        </w:rPr>
        <mc:AlternateContent>
          <mc:Choice Requires="wps">
            <w:drawing>
              <wp:anchor distT="0" distB="0" distL="114300" distR="114300" simplePos="0" relativeHeight="251660288" behindDoc="1" locked="0" layoutInCell="1" allowOverlap="1" wp14:anchorId="6EAFF45D" wp14:editId="6F3E77A9">
                <wp:simplePos x="0" y="0"/>
                <wp:positionH relativeFrom="column">
                  <wp:posOffset>1781175</wp:posOffset>
                </wp:positionH>
                <wp:positionV relativeFrom="paragraph">
                  <wp:posOffset>551180</wp:posOffset>
                </wp:positionV>
                <wp:extent cx="2438400" cy="438150"/>
                <wp:effectExtent l="0" t="0" r="19050" b="19050"/>
                <wp:wrapNone/>
                <wp:docPr id="3" name="Round Single Corner Rectangle 3"/>
                <wp:cNvGraphicFramePr/>
                <a:graphic xmlns:a="http://schemas.openxmlformats.org/drawingml/2006/main">
                  <a:graphicData uri="http://schemas.microsoft.com/office/word/2010/wordprocessingShape">
                    <wps:wsp>
                      <wps:cNvSpPr/>
                      <wps:spPr>
                        <a:xfrm>
                          <a:off x="0" y="0"/>
                          <a:ext cx="2438400" cy="438150"/>
                        </a:xfrm>
                        <a:prstGeom prst="round1Rect">
                          <a:avLst/>
                        </a:prstGeom>
                        <a:solidFill>
                          <a:schemeClr val="accent2">
                            <a:lumMod val="60000"/>
                            <a:lumOff val="4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3" o:spid="_x0000_s1026" style="position:absolute;margin-left:140.25pt;margin-top:43.4pt;width:192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384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" path="m,l2365374,v40331,,73026,32695,73026,73026l2438400,438150,,438150,,xe" fillcolor="#d99594 [1941]" strokecolor="#974706 [1609]" strokeweight="2pt">
                <v:path arrowok="t" o:connecttype="custom" o:connectlocs="0,0;2365374,0;2438400,73026;2438400,438150;0,438150;0,0" o:connectangles="0,0,0,0,0,0"/>
              </v:shape>
            </w:pict>
          </mc:Fallback>
        </mc:AlternateContent>
      </w:r>
      <w:r w:rsidR="00490B9C" w:rsidRPr="00490B9C">
        <w:rPr>
          <w:rFonts w:ascii="Impact" w:hAnsi="Impact"/>
          <w:smallCaps/>
          <w:sz w:val="72"/>
          <w:szCs w:val="72"/>
        </w:rPr>
        <w:t xml:space="preserve">AREA WORK </w:t>
      </w:r>
    </w:p>
    <w:p w:rsidR="00490B9C" w:rsidRPr="0061711D" w:rsidRDefault="00490B9C" w:rsidP="00490B9C">
      <w:pPr>
        <w:spacing w:line="240" w:lineRule="auto"/>
        <w:contextualSpacing/>
        <w:jc w:val="center"/>
        <w:rPr>
          <w:rFonts w:ascii="Impact" w:hAnsi="Impact"/>
          <w:sz w:val="52"/>
          <w:szCs w:val="52"/>
        </w:rPr>
      </w:pPr>
      <w:r w:rsidRPr="0061711D">
        <w:rPr>
          <w:rFonts w:ascii="Impact" w:hAnsi="Impact"/>
          <w:sz w:val="52"/>
          <w:szCs w:val="52"/>
        </w:rPr>
        <w:t>CONFERENCE</w:t>
      </w:r>
    </w:p>
    <w:p w:rsidR="00DD2CE9" w:rsidRDefault="001A294B" w:rsidP="00490B9C">
      <w:pPr>
        <w:spacing w:line="240" w:lineRule="auto"/>
        <w:contextualSpacing/>
        <w:jc w:val="center"/>
        <w:rPr>
          <w:rFonts w:ascii="Franklin Gothic Book" w:hAnsi="Franklin Gothic Book"/>
          <w:sz w:val="16"/>
          <w:szCs w:val="16"/>
        </w:rPr>
      </w:pPr>
      <w:r>
        <w:rPr>
          <w:rFonts w:ascii="Times New Roman" w:hAnsi="Times New Roman" w:cs="Times New Roman"/>
          <w:noProof/>
          <w:sz w:val="24"/>
          <w:szCs w:val="24"/>
        </w:rPr>
        <w:drawing>
          <wp:anchor distT="36576" distB="36576" distL="36576" distR="36576" simplePos="0" relativeHeight="251662336" behindDoc="1" locked="0" layoutInCell="1" allowOverlap="1" wp14:anchorId="4B9DA74A" wp14:editId="7A279666">
            <wp:simplePos x="0" y="0"/>
            <wp:positionH relativeFrom="column">
              <wp:posOffset>-28575</wp:posOffset>
            </wp:positionH>
            <wp:positionV relativeFrom="paragraph">
              <wp:posOffset>105410</wp:posOffset>
            </wp:positionV>
            <wp:extent cx="5886450" cy="6133465"/>
            <wp:effectExtent l="0" t="0" r="0" b="635"/>
            <wp:wrapNone/>
            <wp:docPr id="4" name="Picture 4" descr="20181228_094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1228_094331"/>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86450" cy="6133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0B9C" w:rsidRPr="00DA5CE2" w:rsidRDefault="00490B9C" w:rsidP="00490B9C">
      <w:pPr>
        <w:spacing w:line="240" w:lineRule="auto"/>
        <w:contextualSpacing/>
        <w:jc w:val="center"/>
        <w:rPr>
          <w:rFonts w:ascii="Franklin Gothic Heavy" w:hAnsi="Franklin Gothic Heavy" w:cs="Times New Roman"/>
          <w:i/>
          <w:color w:val="000000" w:themeColor="text1"/>
          <w:sz w:val="36"/>
          <w:szCs w:val="36"/>
        </w:rPr>
      </w:pPr>
      <w:r w:rsidRPr="00DA5CE2">
        <w:rPr>
          <w:rFonts w:ascii="Franklin Gothic Heavy" w:hAnsi="Franklin Gothic Heavy" w:cs="Times New Roman"/>
          <w:i/>
          <w:color w:val="000000" w:themeColor="text1"/>
          <w:sz w:val="36"/>
          <w:szCs w:val="36"/>
        </w:rPr>
        <w:t>Saturday,</w:t>
      </w:r>
      <w:r w:rsidR="00DD2CE9" w:rsidRPr="00DA5CE2">
        <w:rPr>
          <w:rFonts w:ascii="Franklin Gothic Heavy" w:hAnsi="Franklin Gothic Heavy" w:cs="Times New Roman"/>
          <w:i/>
          <w:color w:val="000000" w:themeColor="text1"/>
          <w:sz w:val="36"/>
          <w:szCs w:val="36"/>
        </w:rPr>
        <w:t xml:space="preserve"> February 23, </w:t>
      </w:r>
      <w:r w:rsidR="00527EFC" w:rsidRPr="00DA5CE2">
        <w:rPr>
          <w:rFonts w:ascii="Franklin Gothic Heavy" w:hAnsi="Franklin Gothic Heavy" w:cs="Times New Roman"/>
          <w:i/>
          <w:color w:val="000000" w:themeColor="text1"/>
          <w:sz w:val="36"/>
          <w:szCs w:val="36"/>
        </w:rPr>
        <w:t>2019 – 8:00 a.m. – 2:00 p.m.</w:t>
      </w:r>
    </w:p>
    <w:p w:rsidR="00DD2CE9" w:rsidRPr="00DA5CE2" w:rsidRDefault="00AC0D05" w:rsidP="00490B9C">
      <w:pPr>
        <w:spacing w:line="240" w:lineRule="auto"/>
        <w:contextualSpacing/>
        <w:jc w:val="center"/>
        <w:rPr>
          <w:rFonts w:ascii="Franklin Gothic Heavy" w:hAnsi="Franklin Gothic Heavy" w:cs="Times New Roman"/>
          <w:i/>
          <w:color w:val="000000" w:themeColor="text1"/>
          <w:sz w:val="36"/>
          <w:szCs w:val="36"/>
        </w:rPr>
      </w:pPr>
      <w:r w:rsidRPr="00DA5CE2">
        <w:rPr>
          <w:rFonts w:ascii="Franklin Gothic Heavy" w:hAnsi="Franklin Gothic Heavy" w:cs="Times New Roman"/>
          <w:i/>
          <w:color w:val="000000" w:themeColor="text1"/>
          <w:sz w:val="36"/>
          <w:szCs w:val="36"/>
        </w:rPr>
        <w:t>St. Emanuel Baptist Church #2</w:t>
      </w:r>
      <w:r w:rsidR="001A294B">
        <w:rPr>
          <w:rFonts w:ascii="Franklin Gothic Heavy" w:hAnsi="Franklin Gothic Heavy" w:cs="Times New Roman"/>
          <w:i/>
          <w:color w:val="000000" w:themeColor="text1"/>
          <w:sz w:val="36"/>
          <w:szCs w:val="36"/>
        </w:rPr>
        <w:t xml:space="preserve"> -- County Road 12</w:t>
      </w:r>
    </w:p>
    <w:p w:rsidR="00A66A1E" w:rsidRPr="00C0490C" w:rsidRDefault="00DD2CE9" w:rsidP="00AC0D05">
      <w:pPr>
        <w:spacing w:line="240" w:lineRule="auto"/>
        <w:contextualSpacing/>
        <w:jc w:val="center"/>
        <w:rPr>
          <w:rFonts w:ascii="Franklin Gothic Heavy" w:hAnsi="Franklin Gothic Heavy" w:cs="Times New Roman"/>
          <w:i/>
          <w:color w:val="000000" w:themeColor="text1"/>
          <w:sz w:val="36"/>
          <w:szCs w:val="36"/>
        </w:rPr>
      </w:pPr>
      <w:r w:rsidRPr="00DA5CE2">
        <w:rPr>
          <w:rFonts w:ascii="Franklin Gothic Heavy" w:hAnsi="Franklin Gothic Heavy" w:cs="Times New Roman"/>
          <w:i/>
          <w:color w:val="000000" w:themeColor="text1"/>
          <w:sz w:val="36"/>
          <w:szCs w:val="36"/>
        </w:rPr>
        <w:t>Coy, Alabama</w:t>
      </w:r>
    </w:p>
    <w:p w:rsidR="00867190" w:rsidRPr="00C54B3D" w:rsidRDefault="00867190" w:rsidP="00DD2CE9">
      <w:pPr>
        <w:spacing w:line="240" w:lineRule="auto"/>
        <w:contextualSpacing/>
        <w:rPr>
          <w:rFonts w:ascii="Franklin Gothic Book" w:hAnsi="Franklin Gothic Book"/>
          <w:b/>
          <w:sz w:val="28"/>
          <w:szCs w:val="28"/>
        </w:rPr>
      </w:pPr>
    </w:p>
    <w:p w:rsidR="00867190" w:rsidRPr="00CA2982" w:rsidRDefault="00AC0D05" w:rsidP="00A66A1E">
      <w:pPr>
        <w:spacing w:line="240" w:lineRule="auto"/>
        <w:contextualSpacing/>
        <w:jc w:val="center"/>
        <w:rPr>
          <w:rFonts w:ascii="Franklin Gothic Heavy" w:hAnsi="Franklin Gothic Heavy" w:cs="Times New Roman"/>
          <w:b/>
          <w:sz w:val="32"/>
          <w:szCs w:val="32"/>
        </w:rPr>
      </w:pPr>
      <w:r w:rsidRPr="00CA2982">
        <w:rPr>
          <w:rFonts w:ascii="Franklin Gothic Heavy" w:hAnsi="Franklin Gothic Heavy" w:cs="Times New Roman"/>
          <w:b/>
          <w:sz w:val="32"/>
          <w:szCs w:val="32"/>
        </w:rPr>
        <w:t>CONFERENCE</w:t>
      </w:r>
      <w:r w:rsidR="00867190" w:rsidRPr="00CA2982">
        <w:rPr>
          <w:rFonts w:ascii="Franklin Gothic Heavy" w:hAnsi="Franklin Gothic Heavy" w:cs="Times New Roman"/>
          <w:b/>
          <w:sz w:val="32"/>
          <w:szCs w:val="32"/>
        </w:rPr>
        <w:t xml:space="preserve"> OVERVIEW:</w:t>
      </w:r>
    </w:p>
    <w:p w:rsidR="00A66A1E" w:rsidRPr="001A294B" w:rsidRDefault="00A66A1E" w:rsidP="00A66A1E">
      <w:pPr>
        <w:spacing w:line="240" w:lineRule="auto"/>
        <w:contextualSpacing/>
        <w:rPr>
          <w:rFonts w:ascii="Franklin Gothic Heavy" w:hAnsi="Franklin Gothic Heavy" w:cs="Times New Roman"/>
          <w:b/>
          <w:sz w:val="24"/>
          <w:szCs w:val="24"/>
        </w:rPr>
      </w:pPr>
    </w:p>
    <w:p w:rsidR="00A66A1E" w:rsidRPr="001A294B" w:rsidRDefault="00A66A1E" w:rsidP="00A66A1E">
      <w:pPr>
        <w:spacing w:line="240" w:lineRule="auto"/>
        <w:contextualSpacing/>
        <w:rPr>
          <w:rFonts w:ascii="Franklin Gothic Heavy" w:hAnsi="Franklin Gothic Heavy" w:cs="Times New Roman"/>
          <w:b/>
          <w:sz w:val="24"/>
          <w:szCs w:val="24"/>
        </w:rPr>
        <w:sectPr w:rsidR="00A66A1E" w:rsidRPr="001A294B" w:rsidSect="00065E21">
          <w:type w:val="continuous"/>
          <w:pgSz w:w="12240" w:h="15840"/>
          <w:pgMar w:top="1440" w:right="1440" w:bottom="1440" w:left="1440" w:header="720" w:footer="720" w:gutter="0"/>
          <w:pgBorders w:offsetFrom="page">
            <w:top w:val="single" w:sz="48" w:space="24" w:color="943634" w:themeColor="accent2" w:themeShade="BF"/>
            <w:left w:val="single" w:sz="48" w:space="24" w:color="943634" w:themeColor="accent2" w:themeShade="BF"/>
            <w:bottom w:val="single" w:sz="48" w:space="24" w:color="943634" w:themeColor="accent2" w:themeShade="BF"/>
            <w:right w:val="single" w:sz="48" w:space="24" w:color="943634" w:themeColor="accent2" w:themeShade="BF"/>
          </w:pgBorders>
          <w:cols w:space="720"/>
          <w:docGrid w:linePitch="360"/>
        </w:sectPr>
      </w:pPr>
    </w:p>
    <w:p w:rsidR="00A66A1E" w:rsidRPr="001A294B" w:rsidRDefault="00A66A1E" w:rsidP="00A66A1E">
      <w:pPr>
        <w:spacing w:line="240" w:lineRule="auto"/>
        <w:contextualSpacing/>
        <w:rPr>
          <w:rFonts w:ascii="Franklin Gothic Heavy" w:hAnsi="Franklin Gothic Heavy" w:cs="Times New Roman"/>
          <w:b/>
          <w:sz w:val="24"/>
          <w:szCs w:val="24"/>
        </w:rPr>
      </w:pPr>
      <w:r w:rsidRPr="001A294B">
        <w:rPr>
          <w:rFonts w:ascii="Franklin Gothic Heavy" w:hAnsi="Franklin Gothic Heavy" w:cs="Times New Roman"/>
          <w:b/>
          <w:sz w:val="24"/>
          <w:szCs w:val="24"/>
        </w:rPr>
        <w:lastRenderedPageBreak/>
        <w:t>USDA UPDATES:</w:t>
      </w:r>
    </w:p>
    <w:p w:rsidR="00A66A1E" w:rsidRPr="001A294B" w:rsidRDefault="00A66A1E" w:rsidP="00A66A1E">
      <w:pPr>
        <w:pStyle w:val="ListParagraph"/>
        <w:numPr>
          <w:ilvl w:val="0"/>
          <w:numId w:val="4"/>
        </w:numPr>
        <w:spacing w:line="240" w:lineRule="auto"/>
        <w:rPr>
          <w:rFonts w:ascii="Franklin Gothic Heavy" w:hAnsi="Franklin Gothic Heavy" w:cs="Times New Roman"/>
          <w:b/>
          <w:sz w:val="24"/>
          <w:szCs w:val="24"/>
        </w:rPr>
      </w:pPr>
      <w:r w:rsidRPr="001A294B">
        <w:rPr>
          <w:rFonts w:ascii="Franklin Gothic Heavy" w:hAnsi="Franklin Gothic Heavy" w:cs="Times New Roman"/>
          <w:b/>
          <w:sz w:val="24"/>
          <w:szCs w:val="24"/>
        </w:rPr>
        <w:t>NAP Program</w:t>
      </w:r>
    </w:p>
    <w:p w:rsidR="00A66A1E" w:rsidRPr="001A294B" w:rsidRDefault="00A66A1E" w:rsidP="00A66A1E">
      <w:pPr>
        <w:pStyle w:val="ListParagraph"/>
        <w:numPr>
          <w:ilvl w:val="0"/>
          <w:numId w:val="4"/>
        </w:numPr>
        <w:spacing w:line="240" w:lineRule="auto"/>
        <w:rPr>
          <w:rFonts w:ascii="Franklin Gothic Heavy" w:hAnsi="Franklin Gothic Heavy" w:cs="Times New Roman"/>
          <w:b/>
          <w:sz w:val="24"/>
          <w:szCs w:val="24"/>
        </w:rPr>
      </w:pPr>
      <w:r w:rsidRPr="001A294B">
        <w:rPr>
          <w:rFonts w:ascii="Franklin Gothic Heavy" w:hAnsi="Franklin Gothic Heavy" w:cs="Times New Roman"/>
          <w:b/>
          <w:sz w:val="24"/>
          <w:szCs w:val="24"/>
        </w:rPr>
        <w:t>Youth Loan</w:t>
      </w:r>
    </w:p>
    <w:p w:rsidR="00A66A1E" w:rsidRPr="001A294B" w:rsidRDefault="00A66A1E" w:rsidP="00A66A1E">
      <w:pPr>
        <w:pStyle w:val="ListParagraph"/>
        <w:numPr>
          <w:ilvl w:val="0"/>
          <w:numId w:val="4"/>
        </w:numPr>
        <w:spacing w:line="240" w:lineRule="auto"/>
        <w:rPr>
          <w:rFonts w:ascii="Franklin Gothic Heavy" w:hAnsi="Franklin Gothic Heavy" w:cs="Times New Roman"/>
          <w:b/>
          <w:sz w:val="24"/>
          <w:szCs w:val="24"/>
        </w:rPr>
      </w:pPr>
      <w:r w:rsidRPr="001A294B">
        <w:rPr>
          <w:rFonts w:ascii="Franklin Gothic Heavy" w:hAnsi="Franklin Gothic Heavy" w:cs="Times New Roman"/>
          <w:b/>
          <w:sz w:val="24"/>
          <w:szCs w:val="24"/>
        </w:rPr>
        <w:t>Cost Share</w:t>
      </w:r>
    </w:p>
    <w:p w:rsidR="00A66A1E" w:rsidRPr="001A294B" w:rsidRDefault="00A66A1E" w:rsidP="00A66A1E">
      <w:pPr>
        <w:pStyle w:val="ListParagraph"/>
        <w:numPr>
          <w:ilvl w:val="0"/>
          <w:numId w:val="4"/>
        </w:numPr>
        <w:spacing w:line="240" w:lineRule="auto"/>
        <w:rPr>
          <w:rFonts w:ascii="Franklin Gothic Heavy" w:hAnsi="Franklin Gothic Heavy" w:cs="Times New Roman"/>
          <w:b/>
          <w:sz w:val="24"/>
          <w:szCs w:val="24"/>
        </w:rPr>
      </w:pPr>
      <w:r w:rsidRPr="001A294B">
        <w:rPr>
          <w:rFonts w:ascii="Franklin Gothic Heavy" w:hAnsi="Franklin Gothic Heavy" w:cs="Times New Roman"/>
          <w:b/>
          <w:sz w:val="24"/>
          <w:szCs w:val="24"/>
        </w:rPr>
        <w:t>Housing</w:t>
      </w:r>
    </w:p>
    <w:p w:rsidR="00C0490C" w:rsidRDefault="00C0490C" w:rsidP="00A66A1E">
      <w:pPr>
        <w:spacing w:line="240" w:lineRule="auto"/>
        <w:rPr>
          <w:rFonts w:ascii="Franklin Gothic Heavy" w:hAnsi="Franklin Gothic Heavy" w:cs="Times New Roman"/>
          <w:b/>
          <w:sz w:val="24"/>
          <w:szCs w:val="24"/>
        </w:rPr>
      </w:pPr>
    </w:p>
    <w:p w:rsidR="00A66A1E" w:rsidRPr="001A294B" w:rsidRDefault="00A66A1E" w:rsidP="00A66A1E">
      <w:pPr>
        <w:spacing w:line="240" w:lineRule="auto"/>
        <w:rPr>
          <w:rFonts w:ascii="Franklin Gothic Heavy" w:hAnsi="Franklin Gothic Heavy" w:cs="Times New Roman"/>
          <w:b/>
          <w:sz w:val="24"/>
          <w:szCs w:val="24"/>
        </w:rPr>
      </w:pPr>
      <w:r w:rsidRPr="001A294B">
        <w:rPr>
          <w:rFonts w:ascii="Franklin Gothic Heavy" w:hAnsi="Franklin Gothic Heavy" w:cs="Times New Roman"/>
          <w:b/>
          <w:sz w:val="24"/>
          <w:szCs w:val="24"/>
        </w:rPr>
        <w:lastRenderedPageBreak/>
        <w:t>EDUCATIONAL TOPICS:</w:t>
      </w:r>
    </w:p>
    <w:p w:rsidR="00A66A1E" w:rsidRPr="001A294B" w:rsidRDefault="00A66A1E" w:rsidP="00A66A1E">
      <w:pPr>
        <w:pStyle w:val="ListParagraph"/>
        <w:numPr>
          <w:ilvl w:val="0"/>
          <w:numId w:val="5"/>
        </w:numPr>
        <w:spacing w:line="240" w:lineRule="auto"/>
        <w:rPr>
          <w:rFonts w:ascii="Franklin Gothic Heavy" w:hAnsi="Franklin Gothic Heavy" w:cs="Times New Roman"/>
          <w:b/>
          <w:sz w:val="24"/>
          <w:szCs w:val="24"/>
        </w:rPr>
      </w:pPr>
      <w:r w:rsidRPr="001A294B">
        <w:rPr>
          <w:rFonts w:ascii="Franklin Gothic Heavy" w:hAnsi="Franklin Gothic Heavy" w:cs="Times New Roman"/>
          <w:b/>
          <w:sz w:val="24"/>
          <w:szCs w:val="24"/>
        </w:rPr>
        <w:t>Herd Health Education</w:t>
      </w:r>
    </w:p>
    <w:p w:rsidR="00A66A1E" w:rsidRPr="001A294B" w:rsidRDefault="00A66A1E" w:rsidP="00A66A1E">
      <w:pPr>
        <w:pStyle w:val="ListParagraph"/>
        <w:numPr>
          <w:ilvl w:val="0"/>
          <w:numId w:val="5"/>
        </w:numPr>
        <w:spacing w:line="240" w:lineRule="auto"/>
        <w:rPr>
          <w:rFonts w:ascii="Franklin Gothic Heavy" w:hAnsi="Franklin Gothic Heavy" w:cs="Times New Roman"/>
          <w:b/>
          <w:sz w:val="24"/>
          <w:szCs w:val="24"/>
        </w:rPr>
      </w:pPr>
      <w:r w:rsidRPr="001A294B">
        <w:rPr>
          <w:rFonts w:ascii="Franklin Gothic Heavy" w:hAnsi="Franklin Gothic Heavy" w:cs="Times New Roman"/>
          <w:b/>
          <w:sz w:val="24"/>
          <w:szCs w:val="24"/>
        </w:rPr>
        <w:t>Soil Testing Information</w:t>
      </w:r>
    </w:p>
    <w:p w:rsidR="00A66A1E" w:rsidRPr="001A294B" w:rsidRDefault="00A66A1E" w:rsidP="00A66A1E">
      <w:pPr>
        <w:pStyle w:val="ListParagraph"/>
        <w:numPr>
          <w:ilvl w:val="0"/>
          <w:numId w:val="5"/>
        </w:numPr>
        <w:spacing w:line="240" w:lineRule="auto"/>
        <w:rPr>
          <w:rFonts w:ascii="Franklin Gothic Heavy" w:hAnsi="Franklin Gothic Heavy" w:cs="Times New Roman"/>
          <w:b/>
          <w:sz w:val="24"/>
          <w:szCs w:val="24"/>
        </w:rPr>
      </w:pPr>
      <w:r w:rsidRPr="001A294B">
        <w:rPr>
          <w:rFonts w:ascii="Franklin Gothic Heavy" w:hAnsi="Franklin Gothic Heavy" w:cs="Times New Roman"/>
          <w:b/>
          <w:sz w:val="24"/>
          <w:szCs w:val="24"/>
        </w:rPr>
        <w:t>Pasture Management Information</w:t>
      </w:r>
    </w:p>
    <w:p w:rsidR="00AC0D05" w:rsidRDefault="00A66A1E" w:rsidP="00DD2CE9">
      <w:pPr>
        <w:pStyle w:val="ListParagraph"/>
        <w:numPr>
          <w:ilvl w:val="0"/>
          <w:numId w:val="5"/>
        </w:numPr>
        <w:spacing w:line="240" w:lineRule="auto"/>
        <w:rPr>
          <w:rFonts w:ascii="Franklin Gothic Heavy" w:hAnsi="Franklin Gothic Heavy" w:cs="Times New Roman"/>
          <w:b/>
          <w:sz w:val="24"/>
          <w:szCs w:val="24"/>
        </w:rPr>
      </w:pPr>
      <w:r w:rsidRPr="001A294B">
        <w:rPr>
          <w:rFonts w:ascii="Franklin Gothic Heavy" w:hAnsi="Franklin Gothic Heavy" w:cs="Times New Roman"/>
          <w:b/>
          <w:sz w:val="24"/>
          <w:szCs w:val="24"/>
        </w:rPr>
        <w:t>Timber Management</w:t>
      </w:r>
    </w:p>
    <w:p w:rsidR="00C0490C" w:rsidRPr="001A294B" w:rsidRDefault="00C0490C" w:rsidP="00DD2CE9">
      <w:pPr>
        <w:pStyle w:val="ListParagraph"/>
        <w:numPr>
          <w:ilvl w:val="0"/>
          <w:numId w:val="5"/>
        </w:numPr>
        <w:spacing w:line="240" w:lineRule="auto"/>
        <w:rPr>
          <w:rFonts w:ascii="Franklin Gothic Heavy" w:hAnsi="Franklin Gothic Heavy" w:cs="Times New Roman"/>
          <w:b/>
          <w:sz w:val="24"/>
          <w:szCs w:val="24"/>
        </w:rPr>
      </w:pPr>
      <w:r>
        <w:rPr>
          <w:rFonts w:ascii="Franklin Gothic Heavy" w:hAnsi="Franklin Gothic Heavy" w:cs="Times New Roman"/>
          <w:b/>
          <w:sz w:val="24"/>
          <w:szCs w:val="24"/>
        </w:rPr>
        <w:t>Food Safety and Technology for Youth</w:t>
      </w:r>
    </w:p>
    <w:p w:rsidR="00A66A1E" w:rsidRDefault="00A66A1E" w:rsidP="00DD2CE9">
      <w:pPr>
        <w:spacing w:line="240" w:lineRule="auto"/>
        <w:contextualSpacing/>
        <w:rPr>
          <w:rFonts w:ascii="Times New Roman" w:hAnsi="Times New Roman" w:cs="Times New Roman"/>
          <w:b/>
          <w:sz w:val="28"/>
          <w:szCs w:val="28"/>
        </w:rPr>
        <w:sectPr w:rsidR="00A66A1E" w:rsidSect="00065E21">
          <w:type w:val="continuous"/>
          <w:pgSz w:w="12240" w:h="15840"/>
          <w:pgMar w:top="1440" w:right="1440" w:bottom="1440" w:left="1440" w:header="720" w:footer="720" w:gutter="0"/>
          <w:pgBorders w:offsetFrom="page">
            <w:top w:val="single" w:sz="48" w:space="24" w:color="943634" w:themeColor="accent2" w:themeShade="BF"/>
            <w:left w:val="single" w:sz="48" w:space="24" w:color="943634" w:themeColor="accent2" w:themeShade="BF"/>
            <w:bottom w:val="single" w:sz="48" w:space="24" w:color="943634" w:themeColor="accent2" w:themeShade="BF"/>
            <w:right w:val="single" w:sz="48" w:space="24" w:color="943634" w:themeColor="accent2" w:themeShade="BF"/>
          </w:pgBorders>
          <w:cols w:num="2" w:space="720"/>
          <w:docGrid w:linePitch="360"/>
        </w:sectPr>
      </w:pPr>
    </w:p>
    <w:p w:rsidR="00A66A1E" w:rsidRDefault="00A66A1E" w:rsidP="00DD2CE9">
      <w:pPr>
        <w:spacing w:line="240" w:lineRule="auto"/>
        <w:contextualSpacing/>
        <w:rPr>
          <w:rFonts w:ascii="Times New Roman" w:hAnsi="Times New Roman" w:cs="Times New Roman"/>
          <w:b/>
          <w:sz w:val="28"/>
          <w:szCs w:val="28"/>
        </w:rPr>
      </w:pPr>
    </w:p>
    <w:p w:rsidR="00867190" w:rsidRPr="00AC0D05" w:rsidRDefault="00867190" w:rsidP="00DD2CE9">
      <w:pPr>
        <w:spacing w:line="240" w:lineRule="auto"/>
        <w:contextualSpacing/>
        <w:rPr>
          <w:rFonts w:ascii="Times New Roman" w:hAnsi="Times New Roman" w:cs="Times New Roman"/>
          <w:b/>
          <w:sz w:val="28"/>
          <w:szCs w:val="28"/>
        </w:rPr>
      </w:pPr>
      <w:r w:rsidRPr="00AC0D05">
        <w:rPr>
          <w:rFonts w:ascii="Times New Roman" w:hAnsi="Times New Roman" w:cs="Times New Roman"/>
          <w:b/>
          <w:sz w:val="28"/>
          <w:szCs w:val="28"/>
        </w:rPr>
        <w:t>This is a one-day educational forum that features alternative farming opportuniti</w:t>
      </w:r>
      <w:r w:rsidR="0061711D" w:rsidRPr="00AC0D05">
        <w:rPr>
          <w:rFonts w:ascii="Times New Roman" w:hAnsi="Times New Roman" w:cs="Times New Roman"/>
          <w:b/>
          <w:sz w:val="28"/>
          <w:szCs w:val="28"/>
        </w:rPr>
        <w:t xml:space="preserve">es.  </w:t>
      </w:r>
      <w:r w:rsidRPr="00AC0D05">
        <w:rPr>
          <w:rFonts w:ascii="Times New Roman" w:hAnsi="Times New Roman" w:cs="Times New Roman"/>
          <w:b/>
          <w:sz w:val="28"/>
          <w:szCs w:val="28"/>
        </w:rPr>
        <w:t xml:space="preserve"> </w:t>
      </w:r>
      <w:r w:rsidR="0061711D" w:rsidRPr="00AC0D05">
        <w:rPr>
          <w:rFonts w:ascii="Times New Roman" w:hAnsi="Times New Roman" w:cs="Times New Roman"/>
          <w:b/>
          <w:sz w:val="28"/>
          <w:szCs w:val="28"/>
        </w:rPr>
        <w:t>Issues will be addressed</w:t>
      </w:r>
      <w:r w:rsidRPr="00AC0D05">
        <w:rPr>
          <w:rFonts w:ascii="Times New Roman" w:hAnsi="Times New Roman" w:cs="Times New Roman"/>
          <w:b/>
          <w:sz w:val="28"/>
          <w:szCs w:val="28"/>
        </w:rPr>
        <w:t xml:space="preserve"> surrounding small farmers, farm families and rural communities.</w:t>
      </w:r>
    </w:p>
    <w:p w:rsidR="00867190" w:rsidRPr="00AC0D05" w:rsidRDefault="00867190" w:rsidP="00DD2CE9">
      <w:pPr>
        <w:spacing w:line="240" w:lineRule="auto"/>
        <w:contextualSpacing/>
        <w:rPr>
          <w:rFonts w:ascii="Times New Roman" w:hAnsi="Times New Roman" w:cs="Times New Roman"/>
          <w:b/>
          <w:sz w:val="28"/>
          <w:szCs w:val="28"/>
        </w:rPr>
      </w:pPr>
    </w:p>
    <w:p w:rsidR="00867190" w:rsidRPr="00AC0D05" w:rsidRDefault="00867190" w:rsidP="00DD2CE9">
      <w:pPr>
        <w:spacing w:line="240" w:lineRule="auto"/>
        <w:contextualSpacing/>
        <w:rPr>
          <w:rFonts w:ascii="Times New Roman" w:hAnsi="Times New Roman" w:cs="Times New Roman"/>
          <w:b/>
          <w:i/>
          <w:sz w:val="20"/>
          <w:szCs w:val="20"/>
        </w:rPr>
      </w:pPr>
      <w:r w:rsidRPr="00AC0D05">
        <w:rPr>
          <w:rFonts w:ascii="Times New Roman" w:hAnsi="Times New Roman" w:cs="Times New Roman"/>
          <w:b/>
          <w:sz w:val="20"/>
          <w:szCs w:val="20"/>
        </w:rPr>
        <w:t xml:space="preserve">CONFERENCE SPONSORS:  </w:t>
      </w:r>
      <w:r w:rsidRPr="00AC0D05">
        <w:rPr>
          <w:rFonts w:ascii="Times New Roman" w:hAnsi="Times New Roman" w:cs="Times New Roman"/>
          <w:b/>
          <w:i/>
          <w:sz w:val="20"/>
          <w:szCs w:val="20"/>
        </w:rPr>
        <w:t xml:space="preserve">Tuskegee University Cooperative Extension Program, Natural Resource Conservation Service (NRCS), Wilcox County Cooperative Extension System, Wilcox County Soil &amp; Water </w:t>
      </w:r>
      <w:r w:rsidR="00AC0D05" w:rsidRPr="00AC0D05">
        <w:rPr>
          <w:rFonts w:ascii="Times New Roman" w:hAnsi="Times New Roman" w:cs="Times New Roman"/>
          <w:b/>
          <w:i/>
          <w:sz w:val="20"/>
          <w:szCs w:val="20"/>
        </w:rPr>
        <w:t>Conservation District, USDA Rural Development, Farm Service Agency (FSA), ALA-TOM RC&amp;D, Student Education Enhancement Program (SEEP) The United Christian Community Association (TUCCA)</w:t>
      </w:r>
      <w:r w:rsidR="00C316F4">
        <w:rPr>
          <w:rFonts w:ascii="Times New Roman" w:hAnsi="Times New Roman" w:cs="Times New Roman"/>
          <w:b/>
          <w:i/>
          <w:sz w:val="20"/>
          <w:szCs w:val="20"/>
        </w:rPr>
        <w:t>, Square O Consulting</w:t>
      </w:r>
    </w:p>
    <w:p w:rsidR="0061711D" w:rsidRPr="00AC0D05" w:rsidRDefault="0061711D" w:rsidP="00DD2CE9">
      <w:pPr>
        <w:spacing w:line="240" w:lineRule="auto"/>
        <w:contextualSpacing/>
        <w:rPr>
          <w:rFonts w:ascii="Times New Roman" w:hAnsi="Times New Roman" w:cs="Times New Roman"/>
          <w:b/>
          <w:i/>
        </w:rPr>
      </w:pPr>
    </w:p>
    <w:p w:rsidR="00867190" w:rsidRPr="001A294B" w:rsidRDefault="00867190" w:rsidP="00DD2CE9">
      <w:pPr>
        <w:spacing w:line="240" w:lineRule="auto"/>
        <w:contextualSpacing/>
        <w:rPr>
          <w:rFonts w:ascii="Times New Roman" w:hAnsi="Times New Roman" w:cs="Times New Roman"/>
          <w:b/>
          <w:sz w:val="24"/>
          <w:szCs w:val="24"/>
        </w:rPr>
      </w:pPr>
      <w:r w:rsidRPr="001A294B">
        <w:rPr>
          <w:rFonts w:ascii="Times New Roman" w:hAnsi="Times New Roman" w:cs="Times New Roman"/>
          <w:b/>
          <w:sz w:val="24"/>
          <w:szCs w:val="24"/>
        </w:rPr>
        <w:t>Contact Information:  Tuskegee Universi</w:t>
      </w:r>
      <w:r w:rsidR="001A294B">
        <w:rPr>
          <w:rFonts w:ascii="Times New Roman" w:hAnsi="Times New Roman" w:cs="Times New Roman"/>
          <w:b/>
          <w:sz w:val="24"/>
          <w:szCs w:val="24"/>
        </w:rPr>
        <w:t>ty Extension @ (334) 548-2535,</w:t>
      </w:r>
      <w:r w:rsidRPr="001A294B">
        <w:rPr>
          <w:rFonts w:ascii="Times New Roman" w:hAnsi="Times New Roman" w:cs="Times New Roman"/>
          <w:b/>
          <w:sz w:val="24"/>
          <w:szCs w:val="24"/>
        </w:rPr>
        <w:t xml:space="preserve"> Wilcox NRCS @ (334) 682-4116</w:t>
      </w:r>
      <w:r w:rsidR="001A294B">
        <w:rPr>
          <w:rFonts w:ascii="Times New Roman" w:hAnsi="Times New Roman" w:cs="Times New Roman"/>
          <w:b/>
          <w:sz w:val="24"/>
          <w:szCs w:val="24"/>
        </w:rPr>
        <w:t xml:space="preserve">, Andrew Williams @ 334-216-1344 or Thomas </w:t>
      </w:r>
      <w:proofErr w:type="spellStart"/>
      <w:r w:rsidR="001A294B">
        <w:rPr>
          <w:rFonts w:ascii="Times New Roman" w:hAnsi="Times New Roman" w:cs="Times New Roman"/>
          <w:b/>
          <w:sz w:val="24"/>
          <w:szCs w:val="24"/>
        </w:rPr>
        <w:t>Rotschild</w:t>
      </w:r>
      <w:proofErr w:type="spellEnd"/>
      <w:r w:rsidR="001A294B">
        <w:rPr>
          <w:rFonts w:ascii="Times New Roman" w:hAnsi="Times New Roman" w:cs="Times New Roman"/>
          <w:b/>
          <w:sz w:val="24"/>
          <w:szCs w:val="24"/>
        </w:rPr>
        <w:t xml:space="preserve"> @ 334-455-0594</w:t>
      </w:r>
    </w:p>
    <w:p w:rsidR="00433691" w:rsidRPr="00C54B3D" w:rsidRDefault="00433691" w:rsidP="00867190">
      <w:pPr>
        <w:rPr>
          <w:sz w:val="16"/>
          <w:szCs w:val="16"/>
        </w:rPr>
      </w:pPr>
    </w:p>
    <w:p w:rsidR="00490B9C" w:rsidRPr="00C54B3D" w:rsidRDefault="00867190" w:rsidP="00433691">
      <w:pPr>
        <w:rPr>
          <w:sz w:val="12"/>
          <w:szCs w:val="12"/>
        </w:rPr>
      </w:pPr>
      <w:r w:rsidRPr="00C54B3D">
        <w:rPr>
          <w:sz w:val="12"/>
          <w:szCs w:val="12"/>
        </w:rPr>
        <w:t xml:space="preserve">Published by the Tuskegee University Cooperative Extension Program, in cooperation with the U.S. Department of Agriculture, Dr. Walter A. Hill, </w:t>
      </w:r>
      <w:proofErr w:type="gramStart"/>
      <w:r w:rsidRPr="00C54B3D">
        <w:rPr>
          <w:sz w:val="12"/>
          <w:szCs w:val="12"/>
        </w:rPr>
        <w:t>Administrator</w:t>
      </w:r>
      <w:proofErr w:type="gramEnd"/>
      <w:r w:rsidRPr="00C54B3D">
        <w:rPr>
          <w:sz w:val="12"/>
          <w:szCs w:val="12"/>
        </w:rPr>
        <w:t>.  The Cooperative Extension Program offers educational programs and materials to all people without regards to race, color, national origin, sex, age, veteran status, or disability.  It is also an Equal Employment Opportunity Employer.</w:t>
      </w:r>
    </w:p>
    <w:sectPr w:rsidR="00490B9C" w:rsidRPr="00C54B3D" w:rsidSect="00065E21">
      <w:type w:val="continuous"/>
      <w:pgSz w:w="12240" w:h="15840"/>
      <w:pgMar w:top="1440" w:right="1440" w:bottom="1440" w:left="1440" w:header="720" w:footer="720" w:gutter="0"/>
      <w:pgBorders w:offsetFrom="page">
        <w:top w:val="single" w:sz="48" w:space="24" w:color="943634" w:themeColor="accent2" w:themeShade="BF"/>
        <w:left w:val="single" w:sz="48" w:space="24" w:color="943634" w:themeColor="accent2" w:themeShade="BF"/>
        <w:bottom w:val="single" w:sz="48" w:space="24" w:color="943634" w:themeColor="accent2" w:themeShade="BF"/>
        <w:right w:val="single" w:sz="48" w:space="24" w:color="943634" w:themeColor="accen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6E" w:rsidRDefault="00BF1C6E" w:rsidP="00DA5CE2">
      <w:pPr>
        <w:spacing w:after="0" w:line="240" w:lineRule="auto"/>
      </w:pPr>
      <w:r>
        <w:separator/>
      </w:r>
    </w:p>
  </w:endnote>
  <w:endnote w:type="continuationSeparator" w:id="0">
    <w:p w:rsidR="00BF1C6E" w:rsidRDefault="00BF1C6E" w:rsidP="00DA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6E" w:rsidRDefault="00BF1C6E" w:rsidP="00DA5CE2">
      <w:pPr>
        <w:spacing w:after="0" w:line="240" w:lineRule="auto"/>
      </w:pPr>
      <w:r>
        <w:separator/>
      </w:r>
    </w:p>
  </w:footnote>
  <w:footnote w:type="continuationSeparator" w:id="0">
    <w:p w:rsidR="00BF1C6E" w:rsidRDefault="00BF1C6E" w:rsidP="00DA5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628B5"/>
    <w:multiLevelType w:val="hybridMultilevel"/>
    <w:tmpl w:val="9E98DC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B15341"/>
    <w:multiLevelType w:val="hybridMultilevel"/>
    <w:tmpl w:val="7C3A2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9E7DEB"/>
    <w:multiLevelType w:val="hybridMultilevel"/>
    <w:tmpl w:val="F82093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E20D63"/>
    <w:multiLevelType w:val="hybridMultilevel"/>
    <w:tmpl w:val="CE68E5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B10D6C"/>
    <w:multiLevelType w:val="hybridMultilevel"/>
    <w:tmpl w:val="430C94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981"/>
    <w:rsid w:val="00065E21"/>
    <w:rsid w:val="001A294B"/>
    <w:rsid w:val="00293A2F"/>
    <w:rsid w:val="003B0DD7"/>
    <w:rsid w:val="00433691"/>
    <w:rsid w:val="00490B9C"/>
    <w:rsid w:val="00527EFC"/>
    <w:rsid w:val="0061711D"/>
    <w:rsid w:val="008556BA"/>
    <w:rsid w:val="00867190"/>
    <w:rsid w:val="008E6C4C"/>
    <w:rsid w:val="00993C1D"/>
    <w:rsid w:val="00A21F7D"/>
    <w:rsid w:val="00A22E0D"/>
    <w:rsid w:val="00A57981"/>
    <w:rsid w:val="00A66A1E"/>
    <w:rsid w:val="00AC0D05"/>
    <w:rsid w:val="00B23C8B"/>
    <w:rsid w:val="00BF1C6E"/>
    <w:rsid w:val="00C0490C"/>
    <w:rsid w:val="00C316F4"/>
    <w:rsid w:val="00C54B3D"/>
    <w:rsid w:val="00CA2982"/>
    <w:rsid w:val="00D96C7B"/>
    <w:rsid w:val="00DA5CE2"/>
    <w:rsid w:val="00DD2CE9"/>
    <w:rsid w:val="00ED3703"/>
    <w:rsid w:val="00F51D30"/>
    <w:rsid w:val="00FA4542"/>
    <w:rsid w:val="00FC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981"/>
    <w:rPr>
      <w:rFonts w:ascii="Tahoma" w:hAnsi="Tahoma" w:cs="Tahoma"/>
      <w:sz w:val="16"/>
      <w:szCs w:val="16"/>
    </w:rPr>
  </w:style>
  <w:style w:type="paragraph" w:styleId="ListParagraph">
    <w:name w:val="List Paragraph"/>
    <w:basedOn w:val="Normal"/>
    <w:uiPriority w:val="34"/>
    <w:qFormat/>
    <w:rsid w:val="00867190"/>
    <w:pPr>
      <w:ind w:left="720"/>
      <w:contextualSpacing/>
    </w:pPr>
  </w:style>
  <w:style w:type="paragraph" w:styleId="Header">
    <w:name w:val="header"/>
    <w:basedOn w:val="Normal"/>
    <w:link w:val="HeaderChar"/>
    <w:uiPriority w:val="99"/>
    <w:unhideWhenUsed/>
    <w:rsid w:val="00DA5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CE2"/>
  </w:style>
  <w:style w:type="paragraph" w:styleId="Footer">
    <w:name w:val="footer"/>
    <w:basedOn w:val="Normal"/>
    <w:link w:val="FooterChar"/>
    <w:uiPriority w:val="99"/>
    <w:unhideWhenUsed/>
    <w:rsid w:val="00DA5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981"/>
    <w:rPr>
      <w:rFonts w:ascii="Tahoma" w:hAnsi="Tahoma" w:cs="Tahoma"/>
      <w:sz w:val="16"/>
      <w:szCs w:val="16"/>
    </w:rPr>
  </w:style>
  <w:style w:type="paragraph" w:styleId="ListParagraph">
    <w:name w:val="List Paragraph"/>
    <w:basedOn w:val="Normal"/>
    <w:uiPriority w:val="34"/>
    <w:qFormat/>
    <w:rsid w:val="00867190"/>
    <w:pPr>
      <w:ind w:left="720"/>
      <w:contextualSpacing/>
    </w:pPr>
  </w:style>
  <w:style w:type="paragraph" w:styleId="Header">
    <w:name w:val="header"/>
    <w:basedOn w:val="Normal"/>
    <w:link w:val="HeaderChar"/>
    <w:uiPriority w:val="99"/>
    <w:unhideWhenUsed/>
    <w:rsid w:val="00DA5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CE2"/>
  </w:style>
  <w:style w:type="paragraph" w:styleId="Footer">
    <w:name w:val="footer"/>
    <w:basedOn w:val="Normal"/>
    <w:link w:val="FooterChar"/>
    <w:uiPriority w:val="99"/>
    <w:unhideWhenUsed/>
    <w:rsid w:val="00DA5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TUSKEGEE UNIVERSITY</dc:creator>
  <cp:lastModifiedBy>21st Century</cp:lastModifiedBy>
  <cp:revision>2</cp:revision>
  <cp:lastPrinted>2019-01-17T21:18:00Z</cp:lastPrinted>
  <dcterms:created xsi:type="dcterms:W3CDTF">2019-01-22T12:15:00Z</dcterms:created>
  <dcterms:modified xsi:type="dcterms:W3CDTF">2019-01-22T12:15:00Z</dcterms:modified>
</cp:coreProperties>
</file>